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16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580" w:lineRule="exact"/>
        <w:ind w:right="16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2022年度浙江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省</w:t>
      </w:r>
      <w:r>
        <w:rPr>
          <w:rFonts w:hint="eastAsia" w:eastAsia="方正小标宋简体"/>
          <w:color w:val="000000"/>
          <w:sz w:val="44"/>
          <w:szCs w:val="44"/>
        </w:rPr>
        <w:t>知识产权奖提名情况汇总表</w:t>
      </w:r>
    </w:p>
    <w:p>
      <w:pPr>
        <w:adjustRightInd w:val="0"/>
        <w:snapToGrid w:val="0"/>
        <w:spacing w:line="580" w:lineRule="exact"/>
        <w:ind w:right="160"/>
        <w:jc w:val="center"/>
        <w:rPr>
          <w:rFonts w:eastAsia="楷体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模板</w:t>
      </w:r>
      <w:r>
        <w:rPr>
          <w:rFonts w:eastAsia="楷体_GB2312"/>
          <w:color w:val="000000"/>
          <w:sz w:val="32"/>
          <w:szCs w:val="32"/>
        </w:rPr>
        <w:t>）</w:t>
      </w:r>
    </w:p>
    <w:p>
      <w:pPr>
        <w:adjustRightInd w:val="0"/>
        <w:snapToGrid w:val="0"/>
        <w:spacing w:line="580" w:lineRule="exact"/>
        <w:ind w:right="160"/>
        <w:rPr>
          <w:rFonts w:hint="eastAsia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sz w:val="28"/>
          <w:szCs w:val="28"/>
          <w:lang w:val="en-US" w:eastAsia="zh-CN"/>
        </w:rPr>
        <w:t>汇总</w:t>
      </w:r>
      <w:r>
        <w:rPr>
          <w:rFonts w:eastAsia="仿宋_GB2312"/>
          <w:color w:val="000000"/>
          <w:sz w:val="28"/>
          <w:szCs w:val="28"/>
        </w:rPr>
        <w:t xml:space="preserve">单位（盖章）：                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                   联系人：</w:t>
      </w:r>
    </w:p>
    <w:p>
      <w:pPr>
        <w:adjustRightInd w:val="0"/>
        <w:snapToGrid w:val="0"/>
        <w:spacing w:line="580" w:lineRule="exact"/>
        <w:ind w:right="16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  <w:lang w:val="en-US" w:eastAsia="zh-CN"/>
        </w:rPr>
        <w:t>组织机构代码：</w:t>
      </w:r>
      <w:r>
        <w:rPr>
          <w:rFonts w:eastAsia="仿宋_GB2312"/>
          <w:color w:val="000000"/>
          <w:sz w:val="28"/>
          <w:szCs w:val="28"/>
        </w:rPr>
        <w:t xml:space="preserve">     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eastAsia="仿宋_GB2312"/>
          <w:color w:val="000000"/>
          <w:sz w:val="28"/>
          <w:szCs w:val="28"/>
        </w:rPr>
        <w:t>手机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号码</w:t>
      </w:r>
      <w:r>
        <w:rPr>
          <w:rFonts w:eastAsia="仿宋_GB2312"/>
          <w:color w:val="000000"/>
          <w:sz w:val="28"/>
          <w:szCs w:val="28"/>
        </w:rPr>
        <w:t>：</w:t>
      </w:r>
    </w:p>
    <w:tbl>
      <w:tblPr>
        <w:tblStyle w:val="6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08"/>
        <w:gridCol w:w="1513"/>
        <w:gridCol w:w="2015"/>
        <w:gridCol w:w="1254"/>
        <w:gridCol w:w="1787"/>
        <w:gridCol w:w="2629"/>
        <w:gridCol w:w="116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提名者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提名</w:t>
            </w: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奖项类别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提名等级</w:t>
            </w: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被提名</w:t>
            </w: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者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（个人姓名</w:t>
            </w:r>
            <w:r>
              <w:rPr>
                <w:b/>
                <w:color w:val="000000"/>
                <w:spacing w:val="-10"/>
                <w:sz w:val="24"/>
                <w:szCs w:val="24"/>
              </w:rPr>
              <w:t>或</w:t>
            </w: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单位</w:t>
            </w:r>
            <w:r>
              <w:rPr>
                <w:b/>
                <w:color w:val="000000"/>
                <w:spacing w:val="-10"/>
                <w:sz w:val="24"/>
                <w:szCs w:val="24"/>
              </w:rPr>
              <w:t>名称）</w:t>
            </w: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被提名</w:t>
            </w: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者（个人身份证号码或单位统一社会信用代码/组织机构代码）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被提名者联系人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被提名者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pacing w:val="-1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浙江知识产权大奖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不分等级</w:t>
            </w: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 w:val="0"/>
                <w:bCs/>
                <w:color w:val="auto"/>
                <w:spacing w:val="-1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发明专利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0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2629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jlmZGRlODZhNTVmMTE3YmUxMjljNWFlM2ZhYTkifQ=="/>
  </w:docVars>
  <w:rsids>
    <w:rsidRoot w:val="542A717F"/>
    <w:rsid w:val="01B3307C"/>
    <w:rsid w:val="077C0B9E"/>
    <w:rsid w:val="09A23014"/>
    <w:rsid w:val="0C8931E6"/>
    <w:rsid w:val="11D450C9"/>
    <w:rsid w:val="11E15093"/>
    <w:rsid w:val="19A632CB"/>
    <w:rsid w:val="1C8A227B"/>
    <w:rsid w:val="1D31606E"/>
    <w:rsid w:val="1E144D27"/>
    <w:rsid w:val="253A0F6A"/>
    <w:rsid w:val="27547F20"/>
    <w:rsid w:val="28960B79"/>
    <w:rsid w:val="28CD08C2"/>
    <w:rsid w:val="2AB67DB5"/>
    <w:rsid w:val="2B13365C"/>
    <w:rsid w:val="2B185406"/>
    <w:rsid w:val="2B764D69"/>
    <w:rsid w:val="2B8E0C16"/>
    <w:rsid w:val="2BE729E6"/>
    <w:rsid w:val="2C6B1FB9"/>
    <w:rsid w:val="340B0299"/>
    <w:rsid w:val="36B63CAF"/>
    <w:rsid w:val="37971DE2"/>
    <w:rsid w:val="3D1B48E9"/>
    <w:rsid w:val="464D3E46"/>
    <w:rsid w:val="47960018"/>
    <w:rsid w:val="486E1C8C"/>
    <w:rsid w:val="4C3C0B3D"/>
    <w:rsid w:val="4D671CDD"/>
    <w:rsid w:val="4EB93DBF"/>
    <w:rsid w:val="4F730029"/>
    <w:rsid w:val="50137E81"/>
    <w:rsid w:val="52B8601F"/>
    <w:rsid w:val="542A717F"/>
    <w:rsid w:val="548867DE"/>
    <w:rsid w:val="5653624B"/>
    <w:rsid w:val="58E06C29"/>
    <w:rsid w:val="59BF34FA"/>
    <w:rsid w:val="5B48404E"/>
    <w:rsid w:val="5D8D396A"/>
    <w:rsid w:val="61A822ED"/>
    <w:rsid w:val="69691155"/>
    <w:rsid w:val="6B742FF2"/>
    <w:rsid w:val="6EB242E5"/>
    <w:rsid w:val="6F9E74B9"/>
    <w:rsid w:val="71CA147A"/>
    <w:rsid w:val="72AA4C95"/>
    <w:rsid w:val="730143EB"/>
    <w:rsid w:val="74EA16A4"/>
    <w:rsid w:val="7503417C"/>
    <w:rsid w:val="79A57CFD"/>
    <w:rsid w:val="7AB64F81"/>
    <w:rsid w:val="7BD40AE3"/>
    <w:rsid w:val="7D7B550E"/>
    <w:rsid w:val="7F065C54"/>
    <w:rsid w:val="DAEED626"/>
    <w:rsid w:val="EEF6F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</w:r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162</Characters>
  <Lines>0</Lines>
  <Paragraphs>0</Paragraphs>
  <TotalTime>0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2022-10-20T22:22:00Z</dcterms:created>
  <dc:creator>井的男朋友</dc:creator>
  <cp:lastModifiedBy>王潇雨</cp:lastModifiedBy>
  <cp:lastPrinted>2022-11-13T17:27:00Z</cp:lastPrinted>
  <dcterms:modified xsi:type="dcterms:W3CDTF">2022-11-23T03:54:28Z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5B9A7325A6E1452689F674EA95875624</vt:lpwstr>
  </property>
</Properties>
</file>